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80D" w:rsidRDefault="00FF6649" w:rsidP="00E60AA3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FF6649">
        <w:rPr>
          <w:rFonts w:eastAsia="Times New Roman" w:cs="Times New Roman"/>
          <w:b/>
          <w:szCs w:val="28"/>
          <w:lang w:eastAsia="ru-RU"/>
        </w:rPr>
        <w:t xml:space="preserve">Контрольно-счетной палатой </w:t>
      </w:r>
    </w:p>
    <w:p w:rsidR="005A50AB" w:rsidRDefault="001A180D" w:rsidP="00E60AA3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FF6649">
        <w:rPr>
          <w:rFonts w:eastAsia="Times New Roman" w:cs="Times New Roman"/>
          <w:b/>
          <w:szCs w:val="28"/>
          <w:lang w:eastAsia="ru-RU"/>
        </w:rPr>
        <w:t>муниципального</w:t>
      </w:r>
      <w:r>
        <w:rPr>
          <w:rFonts w:eastAsia="Times New Roman" w:cs="Times New Roman"/>
          <w:b/>
          <w:szCs w:val="28"/>
          <w:lang w:eastAsia="ru-RU"/>
        </w:rPr>
        <w:t xml:space="preserve"> </w:t>
      </w:r>
      <w:r w:rsidR="00FF6649" w:rsidRPr="00FF6649">
        <w:rPr>
          <w:rFonts w:eastAsia="Times New Roman" w:cs="Times New Roman"/>
          <w:b/>
          <w:szCs w:val="28"/>
          <w:lang w:eastAsia="ru-RU"/>
        </w:rPr>
        <w:t xml:space="preserve">образования Туапсинский муниципальный округ </w:t>
      </w:r>
    </w:p>
    <w:p w:rsidR="005A50AB" w:rsidRDefault="00FF6649" w:rsidP="00E60AA3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FF6649">
        <w:rPr>
          <w:rFonts w:eastAsia="Times New Roman" w:cs="Times New Roman"/>
          <w:b/>
          <w:szCs w:val="28"/>
          <w:lang w:eastAsia="ru-RU"/>
        </w:rPr>
        <w:t xml:space="preserve">Краснодарского края </w:t>
      </w:r>
      <w:r w:rsidR="00A14143">
        <w:rPr>
          <w:rFonts w:eastAsia="Calibri" w:cs="Times New Roman"/>
          <w:b/>
          <w:szCs w:val="28"/>
        </w:rPr>
        <w:t>проведено контрольное мероприятие</w:t>
      </w:r>
      <w:r w:rsidRPr="00FF6649">
        <w:rPr>
          <w:rFonts w:eastAsia="Times New Roman" w:cs="Times New Roman"/>
          <w:b/>
          <w:szCs w:val="28"/>
          <w:lang w:eastAsia="ru-RU"/>
        </w:rPr>
        <w:t xml:space="preserve"> </w:t>
      </w:r>
    </w:p>
    <w:p w:rsidR="001A180D" w:rsidRPr="001A180D" w:rsidRDefault="001C12A1" w:rsidP="001A180D">
      <w:pPr>
        <w:jc w:val="center"/>
        <w:rPr>
          <w:rFonts w:cs="Times New Roman"/>
          <w:b/>
          <w:szCs w:val="28"/>
        </w:rPr>
      </w:pPr>
      <w:r w:rsidRPr="001C12A1">
        <w:rPr>
          <w:rFonts w:cs="Times New Roman"/>
          <w:b/>
          <w:szCs w:val="28"/>
        </w:rPr>
        <w:t>«</w:t>
      </w:r>
      <w:r w:rsidR="001A180D" w:rsidRPr="001A180D">
        <w:rPr>
          <w:rFonts w:cs="Times New Roman"/>
          <w:b/>
          <w:szCs w:val="28"/>
        </w:rPr>
        <w:t xml:space="preserve">Проверка  использования средств, предусмотренных </w:t>
      </w:r>
    </w:p>
    <w:p w:rsidR="001A180D" w:rsidRDefault="001A180D" w:rsidP="001A180D">
      <w:pPr>
        <w:jc w:val="center"/>
        <w:rPr>
          <w:rFonts w:cs="Times New Roman"/>
          <w:b/>
          <w:szCs w:val="28"/>
        </w:rPr>
      </w:pPr>
      <w:r w:rsidRPr="001A180D">
        <w:rPr>
          <w:rFonts w:cs="Times New Roman"/>
          <w:b/>
          <w:szCs w:val="28"/>
        </w:rPr>
        <w:t>на выполнение неотложных ав</w:t>
      </w:r>
      <w:r>
        <w:rPr>
          <w:rFonts w:cs="Times New Roman"/>
          <w:b/>
          <w:szCs w:val="28"/>
        </w:rPr>
        <w:t xml:space="preserve">арийно-восстановительных работ </w:t>
      </w:r>
    </w:p>
    <w:p w:rsidR="001A180D" w:rsidRPr="001A180D" w:rsidRDefault="001A180D" w:rsidP="001A180D">
      <w:pPr>
        <w:jc w:val="center"/>
        <w:rPr>
          <w:rFonts w:cs="Times New Roman"/>
          <w:b/>
          <w:szCs w:val="28"/>
        </w:rPr>
      </w:pPr>
      <w:r w:rsidRPr="001A180D">
        <w:rPr>
          <w:rFonts w:cs="Times New Roman"/>
          <w:b/>
          <w:szCs w:val="28"/>
        </w:rPr>
        <w:t xml:space="preserve">на объекте «Муниципальное бюджетное учреждение </w:t>
      </w:r>
    </w:p>
    <w:p w:rsidR="001A180D" w:rsidRDefault="001A180D" w:rsidP="001A180D">
      <w:pPr>
        <w:jc w:val="center"/>
        <w:rPr>
          <w:rFonts w:cs="Times New Roman"/>
          <w:b/>
          <w:szCs w:val="28"/>
        </w:rPr>
      </w:pPr>
      <w:r w:rsidRPr="001A180D">
        <w:rPr>
          <w:rFonts w:cs="Times New Roman"/>
          <w:b/>
          <w:szCs w:val="28"/>
        </w:rPr>
        <w:t>дополнительного образования спортивная школа № 6 г. Туапсе муниципального о</w:t>
      </w:r>
      <w:r>
        <w:rPr>
          <w:rFonts w:cs="Times New Roman"/>
          <w:b/>
          <w:szCs w:val="28"/>
        </w:rPr>
        <w:t xml:space="preserve">бразования Туапсинский район»,  </w:t>
      </w:r>
      <w:r w:rsidRPr="001A180D">
        <w:rPr>
          <w:rFonts w:cs="Times New Roman"/>
          <w:b/>
          <w:szCs w:val="28"/>
        </w:rPr>
        <w:t xml:space="preserve">поврежденного </w:t>
      </w:r>
    </w:p>
    <w:p w:rsidR="001A180D" w:rsidRDefault="001A180D" w:rsidP="001A180D">
      <w:pPr>
        <w:jc w:val="center"/>
        <w:rPr>
          <w:rFonts w:cs="Times New Roman"/>
          <w:b/>
          <w:szCs w:val="28"/>
        </w:rPr>
      </w:pPr>
      <w:r w:rsidRPr="001A180D">
        <w:rPr>
          <w:rFonts w:cs="Times New Roman"/>
          <w:b/>
          <w:szCs w:val="28"/>
        </w:rPr>
        <w:t>в результате чрезвычайной ситуации,</w:t>
      </w:r>
      <w:r>
        <w:rPr>
          <w:rFonts w:cs="Times New Roman"/>
          <w:b/>
          <w:szCs w:val="28"/>
        </w:rPr>
        <w:t xml:space="preserve"> </w:t>
      </w:r>
      <w:r w:rsidRPr="001A180D">
        <w:rPr>
          <w:rFonts w:cs="Times New Roman"/>
          <w:b/>
          <w:szCs w:val="28"/>
        </w:rPr>
        <w:t xml:space="preserve">произошедшей </w:t>
      </w:r>
    </w:p>
    <w:p w:rsidR="001A180D" w:rsidRPr="001A180D" w:rsidRDefault="001A180D" w:rsidP="001A180D">
      <w:pPr>
        <w:jc w:val="center"/>
        <w:rPr>
          <w:rFonts w:cs="Times New Roman"/>
          <w:b/>
          <w:szCs w:val="28"/>
        </w:rPr>
      </w:pPr>
      <w:r w:rsidRPr="001A180D">
        <w:rPr>
          <w:rFonts w:cs="Times New Roman"/>
          <w:b/>
          <w:szCs w:val="28"/>
        </w:rPr>
        <w:t xml:space="preserve">26-27 ноября 2023 года на территории </w:t>
      </w:r>
    </w:p>
    <w:p w:rsidR="00FF6649" w:rsidRPr="00FF6649" w:rsidRDefault="001A180D" w:rsidP="001A180D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1A180D">
        <w:rPr>
          <w:rFonts w:cs="Times New Roman"/>
          <w:b/>
          <w:szCs w:val="28"/>
        </w:rPr>
        <w:t>Туапсинского городского поселения</w:t>
      </w:r>
      <w:r w:rsidR="001C12A1" w:rsidRPr="001C12A1">
        <w:rPr>
          <w:rFonts w:cs="Times New Roman"/>
          <w:b/>
          <w:szCs w:val="28"/>
        </w:rPr>
        <w:t>»</w:t>
      </w:r>
    </w:p>
    <w:p w:rsidR="00FF6649" w:rsidRDefault="00FF6649" w:rsidP="00B75DF6">
      <w:pPr>
        <w:ind w:firstLine="709"/>
        <w:rPr>
          <w:rFonts w:eastAsia="Times New Roman" w:cs="Times New Roman"/>
          <w:szCs w:val="28"/>
          <w:lang w:eastAsia="ru-RU"/>
        </w:rPr>
      </w:pPr>
    </w:p>
    <w:p w:rsidR="005A50AB" w:rsidRDefault="005A50AB" w:rsidP="001A180D">
      <w:pPr>
        <w:ind w:firstLine="709"/>
        <w:rPr>
          <w:rFonts w:cs="Times New Roman"/>
          <w:szCs w:val="28"/>
        </w:rPr>
      </w:pPr>
      <w:r w:rsidRPr="00654D6F">
        <w:rPr>
          <w:szCs w:val="28"/>
        </w:rPr>
        <w:t>В результате проведенного контрольного мероприятия</w:t>
      </w:r>
      <w:r>
        <w:rPr>
          <w:rFonts w:cs="Times New Roman"/>
          <w:szCs w:val="28"/>
        </w:rPr>
        <w:t xml:space="preserve"> </w:t>
      </w:r>
      <w:r w:rsidRPr="005A50AB">
        <w:rPr>
          <w:rFonts w:cs="Times New Roman"/>
          <w:szCs w:val="28"/>
        </w:rPr>
        <w:t>«</w:t>
      </w:r>
      <w:r w:rsidR="001A180D" w:rsidRPr="001A180D">
        <w:rPr>
          <w:rFonts w:cs="Times New Roman"/>
          <w:szCs w:val="28"/>
        </w:rPr>
        <w:t>Проверка  использования средств, предусмотренных</w:t>
      </w:r>
      <w:r w:rsidR="001A180D">
        <w:rPr>
          <w:rFonts w:cs="Times New Roman"/>
          <w:szCs w:val="28"/>
        </w:rPr>
        <w:t xml:space="preserve"> </w:t>
      </w:r>
      <w:r w:rsidR="001A180D" w:rsidRPr="001A180D">
        <w:rPr>
          <w:rFonts w:cs="Times New Roman"/>
          <w:szCs w:val="28"/>
        </w:rPr>
        <w:t>на выполнение неотложных аварийно-восстановительных работ на объекте «Муниципальное бюджетное учреждение дополнительного образования спортивная школа № 6 г. Туапсе муниципального образования Туапсинский район», поврежденного в результате чрезвычайной ситуации, произошедшей 26-27 ноября 2023 года на территории Туапсинского городского поселения</w:t>
      </w:r>
      <w:r w:rsidRPr="005A50AB">
        <w:rPr>
          <w:rFonts w:cs="Times New Roman"/>
          <w:szCs w:val="28"/>
        </w:rPr>
        <w:t>»</w:t>
      </w:r>
      <w:r w:rsidRPr="005A50AB">
        <w:rPr>
          <w:szCs w:val="28"/>
        </w:rPr>
        <w:t xml:space="preserve"> </w:t>
      </w:r>
      <w:r w:rsidRPr="00654D6F">
        <w:rPr>
          <w:szCs w:val="28"/>
        </w:rPr>
        <w:t>установлены следующие нарушения:</w:t>
      </w:r>
    </w:p>
    <w:p w:rsidR="001A180D" w:rsidRPr="001922C8" w:rsidRDefault="001A180D" w:rsidP="001A180D">
      <w:pPr>
        <w:pStyle w:val="ConsPlusNormal"/>
        <w:tabs>
          <w:tab w:val="left" w:pos="7380"/>
        </w:tabs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922C8">
        <w:rPr>
          <w:rFonts w:ascii="Times New Roman" w:hAnsi="Times New Roman" w:cs="Times New Roman"/>
          <w:sz w:val="28"/>
          <w:szCs w:val="28"/>
        </w:rPr>
        <w:t xml:space="preserve">По контракту заключенному между МБУ ДО СШ № 6 </w:t>
      </w:r>
      <w:proofErr w:type="gramStart"/>
      <w:r w:rsidRPr="001922C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922C8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Pr="001922C8">
        <w:rPr>
          <w:rFonts w:ascii="Times New Roman" w:hAnsi="Times New Roman" w:cs="Times New Roman"/>
          <w:sz w:val="28"/>
          <w:szCs w:val="28"/>
        </w:rPr>
        <w:t xml:space="preserve"> «СК Авангард»</w:t>
      </w:r>
      <w:r w:rsidRPr="001922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22C8">
        <w:rPr>
          <w:rFonts w:ascii="Times New Roman" w:hAnsi="Times New Roman" w:cs="Times New Roman"/>
          <w:sz w:val="28"/>
          <w:szCs w:val="28"/>
        </w:rPr>
        <w:t>от 17 июня 2024 г. № 1-2024 по выполнению неотложных аварийно-восстановительных работы на объекте: «МБУ ДО СШ № 6» поврежденного в результате чрезвычайной ситуации, произошедшей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922C8">
        <w:rPr>
          <w:rFonts w:ascii="Times New Roman" w:hAnsi="Times New Roman" w:cs="Times New Roman"/>
          <w:sz w:val="28"/>
          <w:szCs w:val="28"/>
        </w:rPr>
        <w:t xml:space="preserve">с 26-27 ноября 2023 г. на  территории Туапсинского городского поселения на сумму 33 244 601,59 рублей, оплата выполненных работ осуществлялась с нарушением срока установленного контрактом: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01"/>
        <w:gridCol w:w="1560"/>
        <w:gridCol w:w="1559"/>
        <w:gridCol w:w="1984"/>
        <w:gridCol w:w="1701"/>
      </w:tblGrid>
      <w:tr w:rsidR="001A180D" w:rsidRPr="001922C8" w:rsidTr="00940C3E">
        <w:trPr>
          <w:trHeight w:val="203"/>
        </w:trPr>
        <w:tc>
          <w:tcPr>
            <w:tcW w:w="1134" w:type="dxa"/>
          </w:tcPr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 xml:space="preserve">Этапы </w:t>
            </w:r>
          </w:p>
        </w:tc>
        <w:tc>
          <w:tcPr>
            <w:tcW w:w="1701" w:type="dxa"/>
          </w:tcPr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>Срок оплаты аванса (в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proofErr w:type="gramStart"/>
            <w:r w:rsidRPr="001922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922C8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1922C8">
              <w:rPr>
                <w:rFonts w:ascii="Times New Roman" w:hAnsi="Times New Roman" w:cs="Times New Roman"/>
                <w:sz w:val="24"/>
                <w:szCs w:val="24"/>
              </w:rPr>
              <w:t>р.д</w:t>
            </w:r>
            <w:proofErr w:type="spellEnd"/>
            <w:r w:rsidRPr="001922C8">
              <w:rPr>
                <w:rFonts w:ascii="Times New Roman" w:hAnsi="Times New Roman" w:cs="Times New Roman"/>
                <w:sz w:val="24"/>
                <w:szCs w:val="24"/>
              </w:rPr>
              <w:t>. с даты начала работ по этапу), аванс руб.</w:t>
            </w:r>
          </w:p>
        </w:tc>
        <w:tc>
          <w:tcPr>
            <w:tcW w:w="1560" w:type="dxa"/>
          </w:tcPr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>Платежные поручения, (рублей)</w:t>
            </w:r>
          </w:p>
        </w:tc>
        <w:tc>
          <w:tcPr>
            <w:tcW w:w="1559" w:type="dxa"/>
          </w:tcPr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 xml:space="preserve">КС-3, </w:t>
            </w:r>
          </w:p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>КС-2</w:t>
            </w:r>
          </w:p>
        </w:tc>
        <w:tc>
          <w:tcPr>
            <w:tcW w:w="1984" w:type="dxa"/>
          </w:tcPr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 xml:space="preserve">Срок оплаты выполненных работ, в </w:t>
            </w:r>
            <w:proofErr w:type="spellStart"/>
            <w:r w:rsidRPr="001922C8">
              <w:rPr>
                <w:rFonts w:ascii="Times New Roman" w:hAnsi="Times New Roman" w:cs="Times New Roman"/>
                <w:sz w:val="24"/>
                <w:szCs w:val="24"/>
              </w:rPr>
              <w:t>соот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 xml:space="preserve"> с Контрактом (не более чем в течени</w:t>
            </w:r>
            <w:proofErr w:type="gramStart"/>
            <w:r w:rsidRPr="001922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922C8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1922C8">
              <w:rPr>
                <w:rFonts w:ascii="Times New Roman" w:hAnsi="Times New Roman" w:cs="Times New Roman"/>
                <w:sz w:val="24"/>
                <w:szCs w:val="24"/>
              </w:rPr>
              <w:t>р.д</w:t>
            </w:r>
            <w:proofErr w:type="spellEnd"/>
            <w:r w:rsidRPr="001922C8">
              <w:rPr>
                <w:rFonts w:ascii="Times New Roman" w:hAnsi="Times New Roman" w:cs="Times New Roman"/>
                <w:sz w:val="24"/>
                <w:szCs w:val="24"/>
              </w:rPr>
              <w:t>. с даты подписания приемки), остаток оплаты, руб.</w:t>
            </w:r>
          </w:p>
        </w:tc>
        <w:tc>
          <w:tcPr>
            <w:tcW w:w="1701" w:type="dxa"/>
          </w:tcPr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>Фактическая оплата (платежные поручения, (рублей))</w:t>
            </w:r>
          </w:p>
        </w:tc>
      </w:tr>
      <w:tr w:rsidR="001A180D" w:rsidRPr="001922C8" w:rsidTr="00940C3E">
        <w:trPr>
          <w:trHeight w:val="270"/>
        </w:trPr>
        <w:tc>
          <w:tcPr>
            <w:tcW w:w="1134" w:type="dxa"/>
            <w:vAlign w:val="center"/>
          </w:tcPr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A180D" w:rsidRPr="001922C8" w:rsidTr="00940C3E">
        <w:trPr>
          <w:trHeight w:val="270"/>
        </w:trPr>
        <w:tc>
          <w:tcPr>
            <w:tcW w:w="1134" w:type="dxa"/>
          </w:tcPr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>1 этап</w:t>
            </w:r>
          </w:p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>17.06.24</w:t>
            </w:r>
          </w:p>
        </w:tc>
        <w:tc>
          <w:tcPr>
            <w:tcW w:w="1701" w:type="dxa"/>
          </w:tcPr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>по 01.07.2024 включительно (8 146 657,49)</w:t>
            </w:r>
          </w:p>
        </w:tc>
        <w:tc>
          <w:tcPr>
            <w:tcW w:w="1560" w:type="dxa"/>
          </w:tcPr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>от 21.06.2024 №134 на сумму 8 145 774,91,</w:t>
            </w:r>
          </w:p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>№135 на сумму 882,58</w:t>
            </w:r>
          </w:p>
        </w:tc>
        <w:tc>
          <w:tcPr>
            <w:tcW w:w="1559" w:type="dxa"/>
          </w:tcPr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 xml:space="preserve">от 25.11.2024 №4,№4 </w:t>
            </w:r>
            <w:r w:rsidRPr="001922C8">
              <w:rPr>
                <w:rFonts w:ascii="Times New Roman" w:hAnsi="Times New Roman" w:cs="Times New Roman"/>
                <w:b/>
                <w:sz w:val="24"/>
                <w:szCs w:val="24"/>
              </w:rPr>
              <w:t>(подписаны 25.11.2024)</w:t>
            </w:r>
          </w:p>
        </w:tc>
        <w:tc>
          <w:tcPr>
            <w:tcW w:w="1984" w:type="dxa"/>
          </w:tcPr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b/>
                <w:sz w:val="24"/>
                <w:szCs w:val="24"/>
              </w:rPr>
              <w:t>по 09.12.2024 включительно</w:t>
            </w:r>
          </w:p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>(18 498 166,45)</w:t>
            </w:r>
          </w:p>
        </w:tc>
        <w:tc>
          <w:tcPr>
            <w:tcW w:w="1701" w:type="dxa"/>
          </w:tcPr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b/>
                <w:sz w:val="24"/>
                <w:szCs w:val="24"/>
              </w:rPr>
              <w:t>от 18.12.2024</w:t>
            </w: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 xml:space="preserve"> № 318 на сумму 18 496 162,43, № 319 на сумму 2 004,02</w:t>
            </w:r>
          </w:p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180D" w:rsidRDefault="001A180D"/>
    <w:p w:rsidR="001A180D" w:rsidRDefault="001A180D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01"/>
        <w:gridCol w:w="1560"/>
        <w:gridCol w:w="1559"/>
        <w:gridCol w:w="1984"/>
        <w:gridCol w:w="1701"/>
      </w:tblGrid>
      <w:tr w:rsidR="001A180D" w:rsidRPr="001922C8" w:rsidTr="00940C3E">
        <w:trPr>
          <w:trHeight w:val="270"/>
        </w:trPr>
        <w:tc>
          <w:tcPr>
            <w:tcW w:w="1134" w:type="dxa"/>
            <w:vAlign w:val="center"/>
          </w:tcPr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A180D" w:rsidRPr="001922C8" w:rsidTr="00940C3E">
        <w:trPr>
          <w:trHeight w:val="330"/>
        </w:trPr>
        <w:tc>
          <w:tcPr>
            <w:tcW w:w="1134" w:type="dxa"/>
          </w:tcPr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 xml:space="preserve">3 этап </w:t>
            </w:r>
          </w:p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>17.06.24</w:t>
            </w:r>
          </w:p>
        </w:tc>
        <w:tc>
          <w:tcPr>
            <w:tcW w:w="1701" w:type="dxa"/>
          </w:tcPr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>по 01.07.2024 включительно (190 351,41)</w:t>
            </w:r>
          </w:p>
        </w:tc>
        <w:tc>
          <w:tcPr>
            <w:tcW w:w="1560" w:type="dxa"/>
          </w:tcPr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>от 21.06.2024 №137 на сумму 20,62,</w:t>
            </w:r>
          </w:p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>№136 на сумму 190 330,79</w:t>
            </w:r>
          </w:p>
        </w:tc>
        <w:tc>
          <w:tcPr>
            <w:tcW w:w="1559" w:type="dxa"/>
          </w:tcPr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 xml:space="preserve">от 16.09.2024 КС-3 №3 (подписан 16.09.2024), КС-2 №2 </w:t>
            </w:r>
            <w:r w:rsidRPr="001922C8">
              <w:rPr>
                <w:rFonts w:ascii="Times New Roman" w:hAnsi="Times New Roman" w:cs="Times New Roman"/>
                <w:b/>
                <w:sz w:val="24"/>
                <w:szCs w:val="24"/>
              </w:rPr>
              <w:t>(подписан 20.09.2024)</w:t>
            </w:r>
          </w:p>
        </w:tc>
        <w:tc>
          <w:tcPr>
            <w:tcW w:w="1984" w:type="dxa"/>
          </w:tcPr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b/>
                <w:sz w:val="24"/>
                <w:szCs w:val="24"/>
              </w:rPr>
              <w:t>до 04.10.2024 включительно</w:t>
            </w: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 xml:space="preserve"> (444 153,28)</w:t>
            </w:r>
          </w:p>
        </w:tc>
        <w:tc>
          <w:tcPr>
            <w:tcW w:w="1701" w:type="dxa"/>
          </w:tcPr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b/>
                <w:sz w:val="24"/>
                <w:szCs w:val="24"/>
              </w:rPr>
              <w:t>от 17.10.2024</w:t>
            </w: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 xml:space="preserve"> №238 на сумму 48,12, </w:t>
            </w:r>
          </w:p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>№237 на сумму 444 105,16</w:t>
            </w:r>
          </w:p>
        </w:tc>
      </w:tr>
      <w:tr w:rsidR="001A180D" w:rsidRPr="001922C8" w:rsidTr="00940C3E">
        <w:trPr>
          <w:trHeight w:val="465"/>
        </w:trPr>
        <w:tc>
          <w:tcPr>
            <w:tcW w:w="1134" w:type="dxa"/>
          </w:tcPr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 xml:space="preserve">4 этап </w:t>
            </w:r>
          </w:p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>17.06.24</w:t>
            </w:r>
          </w:p>
        </w:tc>
        <w:tc>
          <w:tcPr>
            <w:tcW w:w="1701" w:type="dxa"/>
          </w:tcPr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>по 01.07.2024 включительно (395 956,21)</w:t>
            </w:r>
          </w:p>
        </w:tc>
        <w:tc>
          <w:tcPr>
            <w:tcW w:w="1560" w:type="dxa"/>
          </w:tcPr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>от 21.06.2024 №139 на сумму 42,90,</w:t>
            </w:r>
          </w:p>
          <w:p w:rsidR="001A180D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 xml:space="preserve">№138 на сумму </w:t>
            </w:r>
          </w:p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 xml:space="preserve">395 913,31 </w:t>
            </w:r>
          </w:p>
        </w:tc>
        <w:tc>
          <w:tcPr>
            <w:tcW w:w="1559" w:type="dxa"/>
          </w:tcPr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 xml:space="preserve">от 26.08.2024 КС-2 №2 </w:t>
            </w:r>
            <w:r w:rsidRPr="001922C8">
              <w:rPr>
                <w:rFonts w:ascii="Times New Roman" w:hAnsi="Times New Roman" w:cs="Times New Roman"/>
                <w:b/>
                <w:sz w:val="24"/>
                <w:szCs w:val="24"/>
              </w:rPr>
              <w:t>(подписан 09.09.2024),</w:t>
            </w: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 xml:space="preserve"> КС-3 №2 (подписан 26.08.2024)</w:t>
            </w:r>
          </w:p>
        </w:tc>
        <w:tc>
          <w:tcPr>
            <w:tcW w:w="1984" w:type="dxa"/>
          </w:tcPr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b/>
                <w:sz w:val="24"/>
                <w:szCs w:val="24"/>
              </w:rPr>
              <w:t>до 23.09.2024 включительно</w:t>
            </w: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 xml:space="preserve"> (923 897,46)</w:t>
            </w:r>
          </w:p>
        </w:tc>
        <w:tc>
          <w:tcPr>
            <w:tcW w:w="1701" w:type="dxa"/>
          </w:tcPr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b/>
                <w:sz w:val="24"/>
                <w:szCs w:val="24"/>
              </w:rPr>
              <w:t>от 27.09.2024</w:t>
            </w: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 xml:space="preserve"> №228 на сумму 100,09,</w:t>
            </w:r>
          </w:p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>№227 на сумму 923 797,37</w:t>
            </w:r>
          </w:p>
        </w:tc>
      </w:tr>
    </w:tbl>
    <w:p w:rsidR="001A180D" w:rsidRPr="001922C8" w:rsidRDefault="001A180D" w:rsidP="001A180D">
      <w:pPr>
        <w:pStyle w:val="a8"/>
        <w:spacing w:before="0" w:beforeAutospacing="0" w:after="0" w:afterAutospacing="0" w:line="285" w:lineRule="atLeast"/>
        <w:ind w:firstLine="709"/>
        <w:jc w:val="both"/>
        <w:rPr>
          <w:b/>
          <w:sz w:val="28"/>
          <w:szCs w:val="28"/>
        </w:rPr>
      </w:pPr>
      <w:r w:rsidRPr="001922C8">
        <w:rPr>
          <w:b/>
          <w:sz w:val="28"/>
          <w:szCs w:val="28"/>
        </w:rPr>
        <w:t>В действиях должностных лиц МБУ ДО СШ № 6 при осуществлении фактической оплаты в 2024 году содержатся признаки состава административного правонарушения, ответственность за совершение которого предусмотрена ч.</w:t>
      </w:r>
      <w:r>
        <w:rPr>
          <w:b/>
          <w:sz w:val="28"/>
          <w:szCs w:val="28"/>
        </w:rPr>
        <w:tab/>
      </w:r>
      <w:r w:rsidRPr="001922C8">
        <w:rPr>
          <w:b/>
          <w:sz w:val="28"/>
          <w:szCs w:val="28"/>
        </w:rPr>
        <w:t>1 ст. 7.32.5  КоАП РФ «</w:t>
      </w:r>
      <w:r w:rsidRPr="001922C8">
        <w:rPr>
          <w:b/>
          <w:bCs/>
          <w:sz w:val="28"/>
          <w:szCs w:val="28"/>
        </w:rPr>
        <w:t xml:space="preserve">Нарушение срока и порядка оплаты товаров (работ, услуг) при осуществлении закупок для обеспечения государственных и муниципальных нужд». </w:t>
      </w:r>
      <w:proofErr w:type="gramStart"/>
      <w:r w:rsidRPr="001922C8">
        <w:rPr>
          <w:b/>
          <w:bCs/>
          <w:sz w:val="28"/>
          <w:szCs w:val="28"/>
        </w:rPr>
        <w:t xml:space="preserve">В соответствии с </w:t>
      </w:r>
      <w:r w:rsidRPr="001922C8">
        <w:rPr>
          <w:b/>
          <w:sz w:val="28"/>
          <w:szCs w:val="28"/>
        </w:rPr>
        <w:t>Федеральным законом от 28 декабря 2024 г. № 500-ФЗ  «О внесении изменений в Кодекс Российской Федерации об административных правонарушениях и статью 1 Федерального закона «О внесении изменений в Кодекс Российской Федерации об административных правонарушениях» (далее – Федеральный закон 500-ФЗ) действия статьей 7.32.3 - 7.32.5. утратили силу с 1 марта 2025 года.</w:t>
      </w:r>
      <w:proofErr w:type="gramEnd"/>
    </w:p>
    <w:p w:rsidR="001A180D" w:rsidRPr="001922C8" w:rsidRDefault="001A180D" w:rsidP="001A180D">
      <w:pPr>
        <w:pStyle w:val="a8"/>
        <w:spacing w:before="0" w:beforeAutospacing="0" w:after="0" w:afterAutospacing="0" w:line="285" w:lineRule="atLeast"/>
        <w:ind w:firstLine="709"/>
        <w:jc w:val="both"/>
        <w:rPr>
          <w:b/>
          <w:sz w:val="28"/>
          <w:szCs w:val="28"/>
        </w:rPr>
      </w:pPr>
      <w:r w:rsidRPr="001922C8">
        <w:rPr>
          <w:b/>
          <w:sz w:val="28"/>
          <w:szCs w:val="28"/>
        </w:rPr>
        <w:t>При этом</w:t>
      </w:r>
      <w:proofErr w:type="gramStart"/>
      <w:r w:rsidRPr="001922C8">
        <w:rPr>
          <w:b/>
          <w:sz w:val="28"/>
          <w:szCs w:val="28"/>
        </w:rPr>
        <w:t>,</w:t>
      </w:r>
      <w:proofErr w:type="gramEnd"/>
      <w:r w:rsidRPr="001922C8">
        <w:rPr>
          <w:b/>
          <w:sz w:val="28"/>
          <w:szCs w:val="28"/>
        </w:rPr>
        <w:t xml:space="preserve"> в силу вступила в силу статья 7.30.2 КоАП РФ </w:t>
      </w:r>
      <w:r w:rsidRPr="001922C8">
        <w:rPr>
          <w:sz w:val="28"/>
          <w:szCs w:val="28"/>
        </w:rPr>
        <w:t>«</w:t>
      </w:r>
      <w:r w:rsidRPr="001922C8">
        <w:rPr>
          <w:b/>
          <w:bCs/>
          <w:sz w:val="28"/>
          <w:szCs w:val="28"/>
        </w:rPr>
        <w:t>Нарушение порядка заключения, исполнения, изменения и расторжения контракта».</w:t>
      </w:r>
    </w:p>
    <w:p w:rsidR="001A180D" w:rsidRPr="001922C8" w:rsidRDefault="001A180D" w:rsidP="001A180D">
      <w:pPr>
        <w:pStyle w:val="ConsPlusNormal"/>
        <w:tabs>
          <w:tab w:val="left" w:pos="7380"/>
        </w:tabs>
        <w:spacing w:line="245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922C8">
        <w:rPr>
          <w:rFonts w:ascii="Times New Roman" w:hAnsi="Times New Roman" w:cs="Times New Roman"/>
          <w:b/>
          <w:sz w:val="28"/>
          <w:szCs w:val="28"/>
        </w:rPr>
        <w:t>Таким образом, в действиях должностных лиц МБУ ДО СШ № 6  усматриваются признаки состава административного правонарушения, предусмотренного ч. 8 ст. 7.30.2 КоАП РФ - нарушение срока либо порядка оплаты отдельных этапов исполнения контракта, поставляемого товара, выполняемой работы (ее результатов) или оказываемой услуги, в том числе неисполнение обязанности по обеспечению авансирования, предусмотренного контрактом  и влечет наложение административного штрафа на должностных лиц в размере</w:t>
      </w:r>
      <w:proofErr w:type="gramEnd"/>
      <w:r w:rsidRPr="001922C8">
        <w:rPr>
          <w:rFonts w:ascii="Times New Roman" w:hAnsi="Times New Roman" w:cs="Times New Roman"/>
          <w:b/>
          <w:sz w:val="28"/>
          <w:szCs w:val="28"/>
        </w:rPr>
        <w:t xml:space="preserve"> 1 процента цены контракта (этапа исполнения контракта, аванса, предусмотренного контрактом), но не менее десяти тысяч и не более пятидесяти тысяч рублей.</w:t>
      </w:r>
    </w:p>
    <w:p w:rsidR="001A180D" w:rsidRPr="001922C8" w:rsidRDefault="001A180D" w:rsidP="001A180D">
      <w:pPr>
        <w:pStyle w:val="ConsPlusNormal"/>
        <w:tabs>
          <w:tab w:val="left" w:pos="7380"/>
        </w:tabs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2C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922C8">
        <w:rPr>
          <w:rFonts w:ascii="Times New Roman" w:hAnsi="Times New Roman" w:cs="Times New Roman"/>
          <w:sz w:val="28"/>
          <w:szCs w:val="28"/>
        </w:rPr>
        <w:t xml:space="preserve">В нарушении ч. 3 ст. 103 44-ФЗ платежное поручение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922C8">
        <w:rPr>
          <w:rFonts w:ascii="Times New Roman" w:hAnsi="Times New Roman" w:cs="Times New Roman"/>
          <w:sz w:val="28"/>
          <w:szCs w:val="28"/>
        </w:rPr>
        <w:t xml:space="preserve">от 19 июля 2024 г. № 171 на сумму 1 240 280,99 рублей на официальном сайте размещено с нарушением установленного срока - 8 августа 2024 г. В том числе, акты о приеме выполненных работ  КС-2 от 25 ноября 2024 г. на сумму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922C8">
        <w:rPr>
          <w:rFonts w:ascii="Times New Roman" w:hAnsi="Times New Roman" w:cs="Times New Roman"/>
          <w:sz w:val="28"/>
          <w:szCs w:val="28"/>
        </w:rPr>
        <w:t>26 655 823,94 рублей, КС-3 от 25 ноября 2024 г. на</w:t>
      </w:r>
      <w:proofErr w:type="gramEnd"/>
      <w:r w:rsidRPr="001922C8">
        <w:rPr>
          <w:rFonts w:ascii="Times New Roman" w:hAnsi="Times New Roman" w:cs="Times New Roman"/>
          <w:sz w:val="28"/>
          <w:szCs w:val="28"/>
        </w:rPr>
        <w:t xml:space="preserve"> сумму 26 644 823,94 рублей </w:t>
      </w:r>
      <w:r w:rsidRPr="001922C8">
        <w:rPr>
          <w:rFonts w:ascii="Times New Roman" w:hAnsi="Times New Roman" w:cs="Times New Roman"/>
          <w:sz w:val="28"/>
          <w:szCs w:val="28"/>
        </w:rPr>
        <w:lastRenderedPageBreak/>
        <w:t xml:space="preserve">в нарушении ч. 3 ст. 103 44-ФЗ размещены на официальном сайте 23 декабря 2024 г. (срок размещения до 02.12.2024 – 5 рабочих дней с момента подписания). </w:t>
      </w:r>
    </w:p>
    <w:p w:rsidR="001A180D" w:rsidRPr="001922C8" w:rsidRDefault="001A180D" w:rsidP="001A180D">
      <w:pPr>
        <w:pStyle w:val="ConsPlusNormal"/>
        <w:tabs>
          <w:tab w:val="left" w:pos="7380"/>
        </w:tabs>
        <w:spacing w:line="245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922C8">
        <w:rPr>
          <w:rFonts w:ascii="Times New Roman" w:hAnsi="Times New Roman" w:cs="Times New Roman"/>
          <w:b/>
          <w:sz w:val="28"/>
          <w:szCs w:val="28"/>
        </w:rPr>
        <w:t>В действиях должностных лиц МБУ ДО СШ № 6 содержатся признаки состава административного правонарушения, ответственность за совершение которого предусмотрена ч. 2 ст. 7.31 КоАП РФ  «Несвоевременное представление в федеральный орган исполнительной власти, орган исполнительной власти субъекта Российской Федерации, орган местного самоуправления, уполномоченные на ведение реестра контрактов, заключенных заказчиками, информации (сведений) и (или) документов, подлежащих включению в такие реестры контрактов, если направление</w:t>
      </w:r>
      <w:proofErr w:type="gramEnd"/>
      <w:r w:rsidRPr="001922C8">
        <w:rPr>
          <w:rFonts w:ascii="Times New Roman" w:hAnsi="Times New Roman" w:cs="Times New Roman"/>
          <w:b/>
          <w:sz w:val="28"/>
          <w:szCs w:val="28"/>
        </w:rPr>
        <w:t>, представление указанных информации (сведений) и (или) документов являются обязательными в соответствии с законодательством Российской Федерации о контрактной системе в сфере закупок». В соответствии с Федеральным законом 500-ФЗ действия статьей 7.31 - 7.32.1. утратили силу с 1 марта 2025 года.</w:t>
      </w:r>
    </w:p>
    <w:p w:rsidR="001A180D" w:rsidRPr="001922C8" w:rsidRDefault="001A180D" w:rsidP="001A180D">
      <w:pPr>
        <w:pStyle w:val="ConsPlusNormal"/>
        <w:tabs>
          <w:tab w:val="left" w:pos="7380"/>
        </w:tabs>
        <w:spacing w:line="245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22C8">
        <w:rPr>
          <w:rFonts w:ascii="Times New Roman" w:hAnsi="Times New Roman" w:cs="Times New Roman"/>
          <w:b/>
          <w:sz w:val="28"/>
          <w:szCs w:val="28"/>
        </w:rPr>
        <w:t>При этом</w:t>
      </w:r>
      <w:proofErr w:type="gramStart"/>
      <w:r w:rsidRPr="001922C8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Pr="001922C8">
        <w:rPr>
          <w:rFonts w:ascii="Times New Roman" w:hAnsi="Times New Roman" w:cs="Times New Roman"/>
          <w:b/>
          <w:sz w:val="28"/>
          <w:szCs w:val="28"/>
        </w:rPr>
        <w:t xml:space="preserve"> в силу вступила статья 7.30.1 КоАП РФ «Нарушение установленного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 порядка планирования таких закупок и определения поставщика (подрядчика, исполнителя), требований к порядку, сроку размещения информации и документов или направления их для размещения в реестрах, предусмотренных указанными законодательством и нормативными правовыми актами».</w:t>
      </w:r>
    </w:p>
    <w:p w:rsidR="001A180D" w:rsidRPr="001922C8" w:rsidRDefault="001A180D" w:rsidP="001A180D">
      <w:pPr>
        <w:pStyle w:val="ConsPlusNormal"/>
        <w:tabs>
          <w:tab w:val="left" w:pos="7380"/>
        </w:tabs>
        <w:spacing w:line="245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922C8">
        <w:rPr>
          <w:rFonts w:ascii="Times New Roman" w:hAnsi="Times New Roman" w:cs="Times New Roman"/>
          <w:b/>
          <w:sz w:val="28"/>
          <w:szCs w:val="28"/>
        </w:rPr>
        <w:t>Таким образом, в действиях должностных лиц МБУ ДО СШ № 6  усматриваются признаки состава административного правонарушения, предусмотренного ч. 9 ст. 7.30.1 КоАП РФ – нарушение заказчиком, установленных законодательством Российской Федерации и иными нормативными правовыми актами о контрактной системе в сфере закупок требований к порядку либо сроку размещения информации и документов или направления их для размещения в реестрах, предусмотренных указанными законодательством и нормативными</w:t>
      </w:r>
      <w:proofErr w:type="gramEnd"/>
      <w:r w:rsidRPr="001922C8">
        <w:rPr>
          <w:rFonts w:ascii="Times New Roman" w:hAnsi="Times New Roman" w:cs="Times New Roman"/>
          <w:b/>
          <w:sz w:val="28"/>
          <w:szCs w:val="28"/>
        </w:rPr>
        <w:t xml:space="preserve"> правовыми актами и влечет предупреждение или наложение административного штрафа на должностных лиц в размере от десяти тысяч до двадцати тысяч рублей.</w:t>
      </w:r>
    </w:p>
    <w:p w:rsidR="001A180D" w:rsidRPr="001922C8" w:rsidRDefault="001A180D" w:rsidP="001A180D">
      <w:pPr>
        <w:pStyle w:val="ConsPlusNormal"/>
        <w:tabs>
          <w:tab w:val="left" w:pos="7380"/>
        </w:tabs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922C8">
        <w:rPr>
          <w:rFonts w:ascii="Times New Roman" w:hAnsi="Times New Roman" w:cs="Times New Roman"/>
          <w:sz w:val="28"/>
          <w:szCs w:val="28"/>
        </w:rPr>
        <w:t xml:space="preserve">. По  заключенному контракту между МБУ ДО СШ № 6 </w:t>
      </w:r>
      <w:proofErr w:type="gramStart"/>
      <w:r w:rsidRPr="001922C8">
        <w:rPr>
          <w:rFonts w:ascii="Times New Roman" w:hAnsi="Times New Roman" w:cs="Times New Roman"/>
          <w:sz w:val="28"/>
          <w:szCs w:val="28"/>
        </w:rPr>
        <w:t>и                          ООО</w:t>
      </w:r>
      <w:proofErr w:type="gramEnd"/>
      <w:r w:rsidRPr="001922C8">
        <w:rPr>
          <w:rFonts w:ascii="Times New Roman" w:hAnsi="Times New Roman" w:cs="Times New Roman"/>
          <w:sz w:val="28"/>
          <w:szCs w:val="28"/>
        </w:rPr>
        <w:t xml:space="preserve"> «ДСРКРОТР» (правопреемник МУП «ДСРКРОТР») от 19 июля 2024 г.    № 79/1 на выполнение строительного контроля по неотложным аварийно-восстановительным работам на объекте: «МБУ ДО СШ № 6» поврежденного в результате чрезвычайной ситуации, произошедшей с 26-27 ноября 2023 г. на  территории Туапсинского городского поселения  на сумму 585 871,00 рублей, осуществлялась оплата выполненных работ с нарушением срока установленного контрактом: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3"/>
        <w:gridCol w:w="2256"/>
        <w:gridCol w:w="3062"/>
        <w:gridCol w:w="3625"/>
      </w:tblGrid>
      <w:tr w:rsidR="001A180D" w:rsidRPr="001922C8" w:rsidTr="00940C3E">
        <w:trPr>
          <w:trHeight w:val="233"/>
        </w:trPr>
        <w:tc>
          <w:tcPr>
            <w:tcW w:w="803" w:type="dxa"/>
          </w:tcPr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left="-596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256" w:type="dxa"/>
          </w:tcPr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>Акт выполненных работ</w:t>
            </w:r>
          </w:p>
        </w:tc>
        <w:tc>
          <w:tcPr>
            <w:tcW w:w="3062" w:type="dxa"/>
          </w:tcPr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>Крайний срок оплаты по Контракту</w:t>
            </w:r>
          </w:p>
        </w:tc>
        <w:tc>
          <w:tcPr>
            <w:tcW w:w="3625" w:type="dxa"/>
          </w:tcPr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>Фактическая оплата (платежное поручение, сумма)</w:t>
            </w:r>
          </w:p>
        </w:tc>
      </w:tr>
      <w:tr w:rsidR="001A180D" w:rsidRPr="001922C8" w:rsidTr="00940C3E">
        <w:trPr>
          <w:trHeight w:val="370"/>
        </w:trPr>
        <w:tc>
          <w:tcPr>
            <w:tcW w:w="803" w:type="dxa"/>
          </w:tcPr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6" w:type="dxa"/>
          </w:tcPr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>от 20.08.2024 г.</w:t>
            </w:r>
          </w:p>
        </w:tc>
        <w:tc>
          <w:tcPr>
            <w:tcW w:w="3062" w:type="dxa"/>
          </w:tcPr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>03.09.2024</w:t>
            </w:r>
          </w:p>
        </w:tc>
        <w:tc>
          <w:tcPr>
            <w:tcW w:w="3625" w:type="dxa"/>
          </w:tcPr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>№ 198 от 04.09.2024 г. на сумму 74 003,00 рублей</w:t>
            </w:r>
          </w:p>
        </w:tc>
      </w:tr>
      <w:tr w:rsidR="001A180D" w:rsidRPr="001922C8" w:rsidTr="00940C3E">
        <w:trPr>
          <w:trHeight w:val="330"/>
        </w:trPr>
        <w:tc>
          <w:tcPr>
            <w:tcW w:w="803" w:type="dxa"/>
          </w:tcPr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left="-7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6" w:type="dxa"/>
          </w:tcPr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>от 09.07.2024 г.</w:t>
            </w:r>
          </w:p>
        </w:tc>
        <w:tc>
          <w:tcPr>
            <w:tcW w:w="3062" w:type="dxa"/>
          </w:tcPr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>23.10.2024</w:t>
            </w:r>
          </w:p>
        </w:tc>
        <w:tc>
          <w:tcPr>
            <w:tcW w:w="3625" w:type="dxa"/>
          </w:tcPr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>№ 255 от 17.10.2024 г. на сумму 23 623,00 рублей</w:t>
            </w:r>
          </w:p>
        </w:tc>
      </w:tr>
      <w:tr w:rsidR="001A180D" w:rsidRPr="001922C8" w:rsidTr="00940C3E">
        <w:trPr>
          <w:trHeight w:val="345"/>
        </w:trPr>
        <w:tc>
          <w:tcPr>
            <w:tcW w:w="803" w:type="dxa"/>
          </w:tcPr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56" w:type="dxa"/>
          </w:tcPr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>от 01.10.2024 г.</w:t>
            </w:r>
          </w:p>
        </w:tc>
        <w:tc>
          <w:tcPr>
            <w:tcW w:w="3062" w:type="dxa"/>
          </w:tcPr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3625" w:type="dxa"/>
          </w:tcPr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>№ 256 от 17.10.2024 г. на сумму 11 356,00 рублей</w:t>
            </w:r>
          </w:p>
        </w:tc>
      </w:tr>
      <w:tr w:rsidR="001A180D" w:rsidRPr="001922C8" w:rsidTr="00940C3E">
        <w:trPr>
          <w:trHeight w:val="525"/>
        </w:trPr>
        <w:tc>
          <w:tcPr>
            <w:tcW w:w="803" w:type="dxa"/>
          </w:tcPr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left="-7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56" w:type="dxa"/>
          </w:tcPr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>от  25.11.2024 г.</w:t>
            </w:r>
          </w:p>
        </w:tc>
        <w:tc>
          <w:tcPr>
            <w:tcW w:w="3062" w:type="dxa"/>
          </w:tcPr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>09.12.2024</w:t>
            </w:r>
          </w:p>
        </w:tc>
        <w:tc>
          <w:tcPr>
            <w:tcW w:w="3625" w:type="dxa"/>
          </w:tcPr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>№ 315 от 18.12.2024 г. на сумму 476 889,00 рублей</w:t>
            </w:r>
          </w:p>
        </w:tc>
      </w:tr>
      <w:tr w:rsidR="001A180D" w:rsidRPr="001922C8" w:rsidTr="00940C3E">
        <w:trPr>
          <w:trHeight w:val="100"/>
        </w:trPr>
        <w:tc>
          <w:tcPr>
            <w:tcW w:w="803" w:type="dxa"/>
          </w:tcPr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left="-7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062" w:type="dxa"/>
          </w:tcPr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</w:tcPr>
          <w:p w:rsidR="001A180D" w:rsidRPr="001922C8" w:rsidRDefault="001A180D" w:rsidP="00940C3E">
            <w:pPr>
              <w:pStyle w:val="ConsPlusNormal"/>
              <w:tabs>
                <w:tab w:val="left" w:pos="7380"/>
              </w:tabs>
              <w:spacing w:line="245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2C8">
              <w:rPr>
                <w:rFonts w:ascii="Times New Roman" w:hAnsi="Times New Roman" w:cs="Times New Roman"/>
                <w:sz w:val="24"/>
                <w:szCs w:val="24"/>
              </w:rPr>
              <w:t>585 871,00 рублей.</w:t>
            </w:r>
          </w:p>
        </w:tc>
      </w:tr>
    </w:tbl>
    <w:p w:rsidR="001A180D" w:rsidRPr="001922C8" w:rsidRDefault="001A180D" w:rsidP="001A180D">
      <w:pPr>
        <w:pStyle w:val="ConsPlusNormal"/>
        <w:tabs>
          <w:tab w:val="left" w:pos="7380"/>
        </w:tabs>
        <w:spacing w:line="24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180D" w:rsidRPr="001922C8" w:rsidRDefault="001A180D" w:rsidP="001A180D">
      <w:pPr>
        <w:pStyle w:val="ConsPlusNormal"/>
        <w:tabs>
          <w:tab w:val="left" w:pos="7380"/>
        </w:tabs>
        <w:spacing w:line="245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22C8">
        <w:rPr>
          <w:rFonts w:ascii="Times New Roman" w:hAnsi="Times New Roman" w:cs="Times New Roman"/>
          <w:b/>
          <w:sz w:val="28"/>
          <w:szCs w:val="28"/>
        </w:rPr>
        <w:t>В действиях должностных лиц МБУ ДО СШ № 6 при осуществлении фактической оплаты в 2024 году содержатся признаки состава административного правонарушения, ответственность за совершение которого предусмотрена ч. 1 ст. 7.32.5  КоАП РФ «Нарушение срока и порядка оплаты товаров (работ, услуг) при осуществлении закупок для обеспечения государственных и муниципальных нужд». В соответствии с Федеральным законом 500-ФЗ действия статьей 7.32.3 - 7.32.5. утратили силу с 1 марта 2025 года.</w:t>
      </w:r>
    </w:p>
    <w:p w:rsidR="001A180D" w:rsidRPr="001922C8" w:rsidRDefault="001A180D" w:rsidP="001A180D">
      <w:pPr>
        <w:pStyle w:val="ConsPlusNormal"/>
        <w:tabs>
          <w:tab w:val="left" w:pos="7380"/>
        </w:tabs>
        <w:spacing w:line="245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22C8">
        <w:rPr>
          <w:rFonts w:ascii="Times New Roman" w:hAnsi="Times New Roman" w:cs="Times New Roman"/>
          <w:b/>
          <w:sz w:val="28"/>
          <w:szCs w:val="28"/>
        </w:rPr>
        <w:t>При этом</w:t>
      </w:r>
      <w:proofErr w:type="gramStart"/>
      <w:r w:rsidRPr="001922C8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Pr="001922C8">
        <w:rPr>
          <w:rFonts w:ascii="Times New Roman" w:hAnsi="Times New Roman" w:cs="Times New Roman"/>
          <w:b/>
          <w:sz w:val="28"/>
          <w:szCs w:val="28"/>
        </w:rPr>
        <w:t xml:space="preserve"> в силу вступила статья 7.30.2 КоАП РФ «Нарушение порядка заключения, исполнения, изменения и расторжения контракта».</w:t>
      </w:r>
    </w:p>
    <w:p w:rsidR="001A180D" w:rsidRPr="001922C8" w:rsidRDefault="001A180D" w:rsidP="001A180D">
      <w:pPr>
        <w:pStyle w:val="ConsPlusNormal"/>
        <w:tabs>
          <w:tab w:val="left" w:pos="7380"/>
        </w:tabs>
        <w:spacing w:line="245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922C8">
        <w:rPr>
          <w:rFonts w:ascii="Times New Roman" w:hAnsi="Times New Roman" w:cs="Times New Roman"/>
          <w:b/>
          <w:sz w:val="28"/>
          <w:szCs w:val="28"/>
        </w:rPr>
        <w:t>Таким образом, в действиях должностных лиц МБУ ДО СШ № 6  усматриваются признаки состава административного правонарушения, предусмотренного ч. 8 ст. 7.30.2 КоАП РФ - нарушение срока либо порядка оплаты отдельных этапов исполнения контракта, поставляемого товара, выполняемой работы (ее результатов) или оказываемой услуги, в том числе неисполнение обязанности по обеспечению авансирования, предусмотренного контрактом  и влечет наложение административного штрафа на должностных лиц в размере</w:t>
      </w:r>
      <w:proofErr w:type="gramEnd"/>
      <w:r w:rsidRPr="001922C8">
        <w:rPr>
          <w:rFonts w:ascii="Times New Roman" w:hAnsi="Times New Roman" w:cs="Times New Roman"/>
          <w:b/>
          <w:sz w:val="28"/>
          <w:szCs w:val="28"/>
        </w:rPr>
        <w:t xml:space="preserve"> 1 процента цены контракта (этапа исполнения контракта, аванса, предусмотренного контрактом), но не менее десяти тысяч и не более пятидесяти тысяч рублей.</w:t>
      </w:r>
    </w:p>
    <w:p w:rsidR="001A180D" w:rsidRPr="001922C8" w:rsidRDefault="001A180D" w:rsidP="001A180D">
      <w:pPr>
        <w:pStyle w:val="ConsPlusNormal"/>
        <w:tabs>
          <w:tab w:val="left" w:pos="7380"/>
        </w:tabs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922C8">
        <w:rPr>
          <w:rFonts w:ascii="Times New Roman" w:hAnsi="Times New Roman" w:cs="Times New Roman"/>
          <w:sz w:val="28"/>
          <w:szCs w:val="28"/>
        </w:rPr>
        <w:t xml:space="preserve">. По заключенному контракту между МБУ ДО СШ № 6 и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922C8">
        <w:rPr>
          <w:rFonts w:ascii="Times New Roman" w:hAnsi="Times New Roman" w:cs="Times New Roman"/>
          <w:sz w:val="28"/>
          <w:szCs w:val="28"/>
        </w:rPr>
        <w:t>МУП «ДСРКРОТР» от 13 сентября 2024 г. № 91 на выполнение сметной документации по капитальному ремонту МБУ ДО СШ № 6 (трибуны)  на сумму 42 577,0 рублей, осуществлялась оплата выполненных работ с нарушением срока установленного контрактом.</w:t>
      </w:r>
    </w:p>
    <w:p w:rsidR="001A180D" w:rsidRPr="001922C8" w:rsidRDefault="001A180D" w:rsidP="001A180D">
      <w:pPr>
        <w:pStyle w:val="ConsPlusNormal"/>
        <w:tabs>
          <w:tab w:val="left" w:pos="7380"/>
        </w:tabs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2C8">
        <w:rPr>
          <w:rFonts w:ascii="Times New Roman" w:hAnsi="Times New Roman" w:cs="Times New Roman"/>
          <w:sz w:val="28"/>
          <w:szCs w:val="28"/>
        </w:rPr>
        <w:t>В нарушение п.2.2. контракта (в течени</w:t>
      </w:r>
      <w:proofErr w:type="gramStart"/>
      <w:r w:rsidRPr="001922C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922C8">
        <w:rPr>
          <w:rFonts w:ascii="Times New Roman" w:hAnsi="Times New Roman" w:cs="Times New Roman"/>
          <w:sz w:val="28"/>
          <w:szCs w:val="28"/>
        </w:rPr>
        <w:t xml:space="preserve"> 10 рабочих дней после завершения работ по изготовлению сметной документации путем перечисления денежных средств  на расчетный счет Исполнителя) услуги оплачены полностью согласно платежного поручения от 18 октября 2024 г. № 257.</w:t>
      </w:r>
    </w:p>
    <w:p w:rsidR="001A180D" w:rsidRPr="001922C8" w:rsidRDefault="001A180D" w:rsidP="001A180D">
      <w:pPr>
        <w:pStyle w:val="ConsPlusNormal"/>
        <w:tabs>
          <w:tab w:val="left" w:pos="7380"/>
        </w:tabs>
        <w:spacing w:line="245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22C8">
        <w:rPr>
          <w:rFonts w:ascii="Times New Roman" w:hAnsi="Times New Roman" w:cs="Times New Roman"/>
          <w:b/>
          <w:sz w:val="28"/>
          <w:szCs w:val="28"/>
        </w:rPr>
        <w:t xml:space="preserve">В действиях должностных лиц МБУ ДО СШ № 6 при осуществлении фактической оплаты в 2024 году содержатся признаки состава административного правонарушения, ответственность за совершение которого предусмотрена ч. 1 ст. 7.32.5  КоАП РФ «Нарушение срока и </w:t>
      </w:r>
      <w:r w:rsidRPr="001922C8">
        <w:rPr>
          <w:rFonts w:ascii="Times New Roman" w:hAnsi="Times New Roman" w:cs="Times New Roman"/>
          <w:b/>
          <w:sz w:val="28"/>
          <w:szCs w:val="28"/>
        </w:rPr>
        <w:lastRenderedPageBreak/>
        <w:t>порядка оплаты товаров (работ, услуг) при осуществлении закупок для обеспечения государственных и муниципальных нужд». В соответствии с Федеральным законом 500-ФЗ действия статьей 7.32.3 - 7.32.5. утратили силу с 1 марта 2025 года.</w:t>
      </w:r>
    </w:p>
    <w:p w:rsidR="001A180D" w:rsidRPr="001922C8" w:rsidRDefault="001A180D" w:rsidP="001A180D">
      <w:pPr>
        <w:pStyle w:val="ConsPlusNormal"/>
        <w:tabs>
          <w:tab w:val="left" w:pos="7380"/>
        </w:tabs>
        <w:spacing w:line="245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22C8">
        <w:rPr>
          <w:rFonts w:ascii="Times New Roman" w:hAnsi="Times New Roman" w:cs="Times New Roman"/>
          <w:b/>
          <w:sz w:val="28"/>
          <w:szCs w:val="28"/>
        </w:rPr>
        <w:t>При этом</w:t>
      </w:r>
      <w:proofErr w:type="gramStart"/>
      <w:r w:rsidRPr="001922C8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Pr="001922C8">
        <w:rPr>
          <w:rFonts w:ascii="Times New Roman" w:hAnsi="Times New Roman" w:cs="Times New Roman"/>
          <w:b/>
          <w:sz w:val="28"/>
          <w:szCs w:val="28"/>
        </w:rPr>
        <w:t xml:space="preserve"> в силу вступила в силу статья 7.30.2 КоАП РФ «Нарушение порядка заключения, исполнения, изменения и расторжения контракта».</w:t>
      </w:r>
    </w:p>
    <w:p w:rsidR="001A180D" w:rsidRPr="001922C8" w:rsidRDefault="001A180D" w:rsidP="001A180D">
      <w:pPr>
        <w:pStyle w:val="ConsPlusNormal"/>
        <w:tabs>
          <w:tab w:val="left" w:pos="7380"/>
        </w:tabs>
        <w:spacing w:line="245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922C8">
        <w:rPr>
          <w:rFonts w:ascii="Times New Roman" w:hAnsi="Times New Roman" w:cs="Times New Roman"/>
          <w:b/>
          <w:sz w:val="28"/>
          <w:szCs w:val="28"/>
        </w:rPr>
        <w:t>Таким образом, в действиях должностных лиц МБУ ДО СШ № 6  усматриваются признаки состава административного правонарушения, предусмотренного ч. 8 ст. 7.30.2 КоАП РФ - нарушение срока либо порядка оплаты отдельных этапов исполнения контракта, поставляемого товара, выполняемой работы (ее результатов) или оказываемой услуги, в том числе неисполнение обязанности по обеспечению авансирования, предусмотренного контрактом  и влечет наложение административного штрафа на должностных лиц в размере</w:t>
      </w:r>
      <w:proofErr w:type="gramEnd"/>
      <w:r w:rsidRPr="001922C8">
        <w:rPr>
          <w:rFonts w:ascii="Times New Roman" w:hAnsi="Times New Roman" w:cs="Times New Roman"/>
          <w:b/>
          <w:sz w:val="28"/>
          <w:szCs w:val="28"/>
        </w:rPr>
        <w:t xml:space="preserve"> 1 процента цены контракта (этапа исполнения контракта, аванса, предусмотренного контрактом), но не менее десяти тысяч и не более пятидесяти тысяч рублей.</w:t>
      </w:r>
    </w:p>
    <w:p w:rsidR="001A180D" w:rsidRPr="001922C8" w:rsidRDefault="001A180D" w:rsidP="001A180D">
      <w:pPr>
        <w:pStyle w:val="ConsPlusNormal"/>
        <w:tabs>
          <w:tab w:val="left" w:pos="7380"/>
        </w:tabs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922C8">
        <w:rPr>
          <w:rFonts w:ascii="Times New Roman" w:hAnsi="Times New Roman" w:cs="Times New Roman"/>
          <w:sz w:val="28"/>
          <w:szCs w:val="28"/>
        </w:rPr>
        <w:t xml:space="preserve">. По заключенному контракту между МБУ ДО СШ № 6 </w:t>
      </w:r>
      <w:proofErr w:type="gramStart"/>
      <w:r w:rsidRPr="001922C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922C8">
        <w:rPr>
          <w:rFonts w:ascii="Times New Roman" w:hAnsi="Times New Roman" w:cs="Times New Roman"/>
          <w:sz w:val="28"/>
          <w:szCs w:val="28"/>
        </w:rPr>
        <w:t xml:space="preserve">                  ООО</w:t>
      </w:r>
      <w:proofErr w:type="gramEnd"/>
      <w:r w:rsidRPr="001922C8">
        <w:rPr>
          <w:rFonts w:ascii="Times New Roman" w:hAnsi="Times New Roman" w:cs="Times New Roman"/>
          <w:sz w:val="28"/>
          <w:szCs w:val="28"/>
        </w:rPr>
        <w:t xml:space="preserve"> «ДСРКРОТР» (правопреемник МУП «ДСРКРОТР») от 13 сентября 2024 г. № 91/1 на выполнение строительного контроля по капитальному ремонту МБУ ДО СШ № 6 (трибуны)  на сумму 28 248,0 рублей, осуществлялась оплата выполненных работ с нарушением срока установленного контрактом.</w:t>
      </w:r>
    </w:p>
    <w:p w:rsidR="001A180D" w:rsidRPr="001922C8" w:rsidRDefault="001A180D" w:rsidP="001A180D">
      <w:pPr>
        <w:pStyle w:val="ConsPlusNormal"/>
        <w:tabs>
          <w:tab w:val="left" w:pos="7380"/>
        </w:tabs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2C8">
        <w:rPr>
          <w:rFonts w:ascii="Times New Roman" w:hAnsi="Times New Roman" w:cs="Times New Roman"/>
          <w:sz w:val="28"/>
          <w:szCs w:val="28"/>
        </w:rPr>
        <w:t>В нарушение п.2.4. контракта (оплата производится в течени</w:t>
      </w:r>
      <w:proofErr w:type="gramStart"/>
      <w:r w:rsidRPr="001922C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922C8">
        <w:rPr>
          <w:rFonts w:ascii="Times New Roman" w:hAnsi="Times New Roman" w:cs="Times New Roman"/>
          <w:sz w:val="28"/>
          <w:szCs w:val="28"/>
        </w:rPr>
        <w:t xml:space="preserve"> 10 рабочих дней с даты подписания заказчиком акта приемки оказанных услуг) услуги оплачены полностью согласно платежного поручения от 3 декабря 2024 г.            № 291.</w:t>
      </w:r>
    </w:p>
    <w:p w:rsidR="001A180D" w:rsidRPr="001922C8" w:rsidRDefault="001A180D" w:rsidP="001A180D">
      <w:pPr>
        <w:pStyle w:val="ConsPlusNormal"/>
        <w:tabs>
          <w:tab w:val="left" w:pos="7380"/>
        </w:tabs>
        <w:spacing w:line="245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22C8">
        <w:rPr>
          <w:rFonts w:ascii="Times New Roman" w:hAnsi="Times New Roman" w:cs="Times New Roman"/>
          <w:b/>
          <w:sz w:val="28"/>
          <w:szCs w:val="28"/>
        </w:rPr>
        <w:t>В действиях должностных лиц МБУ ДО СШ № 6 при осуществлении фактической оплаты в 2024 году содержатся признаки состава административного правонарушения, ответственность за совершение которого предусмотрена ч. 1 ст. 7.32.5  КоАП РФ «Нарушение срока и порядка оплаты товаров (работ, услуг) при осуществлении закупок для обеспечения государственных и муниципальных нужд». В соответствии с Федеральным законом 500-ФЗ действия статьей 7.32.3 - 7.32.5. утратили силу с 1 марта 2025 года.</w:t>
      </w:r>
    </w:p>
    <w:p w:rsidR="001A180D" w:rsidRPr="001922C8" w:rsidRDefault="001A180D" w:rsidP="001A180D">
      <w:pPr>
        <w:pStyle w:val="ConsPlusNormal"/>
        <w:tabs>
          <w:tab w:val="left" w:pos="7380"/>
        </w:tabs>
        <w:spacing w:line="245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22C8">
        <w:rPr>
          <w:rFonts w:ascii="Times New Roman" w:hAnsi="Times New Roman" w:cs="Times New Roman"/>
          <w:b/>
          <w:sz w:val="28"/>
          <w:szCs w:val="28"/>
        </w:rPr>
        <w:t>При этом</w:t>
      </w:r>
      <w:proofErr w:type="gramStart"/>
      <w:r w:rsidRPr="001922C8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Pr="001922C8">
        <w:rPr>
          <w:rFonts w:ascii="Times New Roman" w:hAnsi="Times New Roman" w:cs="Times New Roman"/>
          <w:b/>
          <w:sz w:val="28"/>
          <w:szCs w:val="28"/>
        </w:rPr>
        <w:t xml:space="preserve"> в силу вступила в силу статья 7.30.2 КоАП РФ «Нарушение порядка заключения, исполнения, изменения и расторжения контракта».</w:t>
      </w:r>
    </w:p>
    <w:p w:rsidR="001A180D" w:rsidRPr="001922C8" w:rsidRDefault="001A180D" w:rsidP="001A180D">
      <w:pPr>
        <w:pStyle w:val="ConsPlusNormal"/>
        <w:tabs>
          <w:tab w:val="left" w:pos="7380"/>
        </w:tabs>
        <w:spacing w:line="245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922C8">
        <w:rPr>
          <w:rFonts w:ascii="Times New Roman" w:hAnsi="Times New Roman" w:cs="Times New Roman"/>
          <w:b/>
          <w:sz w:val="28"/>
          <w:szCs w:val="28"/>
        </w:rPr>
        <w:t>Таким образом, в действиях должностных лиц МБУ ДО СШ № 6  усматриваются признаки состава административного правонарушения, предусмотренного ч. 8 ст. 7.30.2 КоАП РФ - нарушение срока либо порядка оплаты отдельных этапов исполнения контракта, поставляемого товара, выполняемой работы (ее результатов) или оказываемой услуги, в том числе неисполнение обязанности по обеспечению авансирования, предусмотренного контрактом  и влечет наложение административного штрафа на должностных лиц в размере</w:t>
      </w:r>
      <w:proofErr w:type="gramEnd"/>
      <w:r w:rsidRPr="001922C8">
        <w:rPr>
          <w:rFonts w:ascii="Times New Roman" w:hAnsi="Times New Roman" w:cs="Times New Roman"/>
          <w:b/>
          <w:sz w:val="28"/>
          <w:szCs w:val="28"/>
        </w:rPr>
        <w:t xml:space="preserve"> 1 процента цены контракта (этапа </w:t>
      </w:r>
      <w:r w:rsidRPr="001922C8">
        <w:rPr>
          <w:rFonts w:ascii="Times New Roman" w:hAnsi="Times New Roman" w:cs="Times New Roman"/>
          <w:b/>
          <w:sz w:val="28"/>
          <w:szCs w:val="28"/>
        </w:rPr>
        <w:lastRenderedPageBreak/>
        <w:t>исполнения контракта, аванса, предусмотренного контрактом), но не менее десяти тысяч и не более пятидесяти тысяч рублей.</w:t>
      </w:r>
    </w:p>
    <w:p w:rsidR="001A180D" w:rsidRPr="001922C8" w:rsidRDefault="001A180D" w:rsidP="001A180D">
      <w:pPr>
        <w:pStyle w:val="ConsPlusNormal"/>
        <w:tabs>
          <w:tab w:val="left" w:pos="7380"/>
        </w:tabs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2C8">
        <w:rPr>
          <w:rFonts w:ascii="Times New Roman" w:hAnsi="Times New Roman" w:cs="Times New Roman"/>
          <w:sz w:val="28"/>
          <w:szCs w:val="28"/>
        </w:rPr>
        <w:t>Кроме того, несвоевременная оплата заказчиком выполненных работ, услуг или поставленного товара по заключенным контрактам может повлечь взыскание с последнего пеней в размере предусмотренных контрактом или пеню, установленную действующим законодательством, что будет являться неэффективным использованием бюджетных средств.</w:t>
      </w:r>
    </w:p>
    <w:p w:rsidR="001A180D" w:rsidRPr="001922C8" w:rsidRDefault="001A180D" w:rsidP="001A180D">
      <w:pPr>
        <w:pStyle w:val="ConsPlusNormal"/>
        <w:tabs>
          <w:tab w:val="left" w:pos="7380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1922C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Start"/>
      <w:r w:rsidRPr="001922C8">
        <w:rPr>
          <w:rFonts w:ascii="Times New Roman" w:hAnsi="Times New Roman"/>
          <w:color w:val="000000" w:themeColor="text1"/>
          <w:sz w:val="28"/>
          <w:szCs w:val="28"/>
        </w:rPr>
        <w:t>Выявленные несоответствия в расчетах, содержащихся в сметной документации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922C8">
        <w:rPr>
          <w:rFonts w:ascii="Times New Roman" w:hAnsi="Times New Roman" w:cs="Times New Roman"/>
          <w:sz w:val="28"/>
          <w:szCs w:val="28"/>
        </w:rPr>
        <w:t>контракт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922C8">
        <w:rPr>
          <w:rFonts w:ascii="Times New Roman" w:hAnsi="Times New Roman" w:cs="Times New Roman"/>
          <w:sz w:val="28"/>
          <w:szCs w:val="28"/>
        </w:rPr>
        <w:t xml:space="preserve"> № 1-2024 от 17 июня 2024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922C8">
        <w:rPr>
          <w:rFonts w:ascii="Times New Roman" w:hAnsi="Times New Roman"/>
          <w:color w:val="000000" w:themeColor="text1"/>
          <w:sz w:val="28"/>
          <w:szCs w:val="28"/>
        </w:rPr>
        <w:t>, и произведение данных расчетов не в соответствии с утвержденными сметными нормативами, единичными расценками, в том числе их отдельными составляющими, к сметным нормам, информация о которых включена в федеральный реестр сметных нормативов, повлекли за собой завышение сметной стоимости по объекту «</w:t>
      </w:r>
      <w:r w:rsidRPr="001922C8">
        <w:rPr>
          <w:rFonts w:ascii="Times New Roman" w:hAnsi="Times New Roman" w:cs="Times New Roman"/>
          <w:color w:val="000000" w:themeColor="text1"/>
          <w:sz w:val="28"/>
          <w:szCs w:val="28"/>
        </w:rPr>
        <w:t>неотложные аварийно-восстановительных работы на объекте «Муниципальное</w:t>
      </w:r>
      <w:proofErr w:type="gramEnd"/>
      <w:r w:rsidRPr="00192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бюджетное учреждение дополнительного образования спортивная школа № 6 г. Туапсе муниципального образования Туапсинский район», поврежденного в результате чрезвычайной ситуации, произошедшей 26-27 ноября 2023 года на территории Туапсинского городского поселения</w:t>
      </w:r>
      <w:r w:rsidRPr="001922C8">
        <w:rPr>
          <w:rFonts w:ascii="Times New Roman" w:hAnsi="Times New Roman"/>
          <w:color w:val="000000" w:themeColor="text1"/>
          <w:sz w:val="28"/>
          <w:szCs w:val="28"/>
        </w:rPr>
        <w:t>» (проектной) в размере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922C8">
        <w:rPr>
          <w:rFonts w:ascii="Times New Roman" w:hAnsi="Times New Roman"/>
          <w:color w:val="000000" w:themeColor="text1"/>
          <w:sz w:val="28"/>
          <w:szCs w:val="28"/>
        </w:rPr>
        <w:t>6 539 248,89 рублей и недостоверное определение сметной стоимости материальных ресурсов в размере 21 314 589,6 рублей.</w:t>
      </w:r>
    </w:p>
    <w:p w:rsidR="001A180D" w:rsidRPr="001922C8" w:rsidRDefault="001A180D" w:rsidP="001A180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1922C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1922C8">
        <w:rPr>
          <w:rFonts w:ascii="Times New Roman" w:hAnsi="Times New Roman" w:cs="Times New Roman"/>
          <w:sz w:val="28"/>
          <w:szCs w:val="28"/>
        </w:rPr>
        <w:t>Ввиду применения ФСНБ-2020 вместо ФСНБ-2022 при формировании сметной стоимости работ на Объекте и последующей её приемке</w:t>
      </w:r>
      <w:r>
        <w:rPr>
          <w:rFonts w:ascii="Times New Roman" w:hAnsi="Times New Roman" w:cs="Times New Roman"/>
          <w:sz w:val="28"/>
          <w:szCs w:val="28"/>
        </w:rPr>
        <w:t xml:space="preserve">, в рамках исполнения </w:t>
      </w:r>
      <w:r w:rsidRPr="001922C8">
        <w:rPr>
          <w:rFonts w:ascii="Times New Roman" w:hAnsi="Times New Roman" w:cs="Times New Roman"/>
          <w:sz w:val="28"/>
          <w:szCs w:val="28"/>
        </w:rPr>
        <w:t>контракт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922C8">
        <w:rPr>
          <w:rFonts w:ascii="Times New Roman" w:hAnsi="Times New Roman" w:cs="Times New Roman"/>
          <w:sz w:val="28"/>
          <w:szCs w:val="28"/>
        </w:rPr>
        <w:t xml:space="preserve"> № 1-2024 от 17 июня 2024 г</w:t>
      </w:r>
      <w:r>
        <w:rPr>
          <w:rFonts w:ascii="Times New Roman" w:hAnsi="Times New Roman" w:cs="Times New Roman"/>
          <w:sz w:val="28"/>
          <w:szCs w:val="28"/>
        </w:rPr>
        <w:t>.,</w:t>
      </w:r>
      <w:r w:rsidRPr="001922C8">
        <w:rPr>
          <w:rFonts w:ascii="Times New Roman" w:hAnsi="Times New Roman" w:cs="Times New Roman"/>
          <w:sz w:val="28"/>
          <w:szCs w:val="28"/>
        </w:rPr>
        <w:t xml:space="preserve"> установлено неэффективное использование бюджетных сре</w:t>
      </w:r>
      <w:proofErr w:type="gramStart"/>
      <w:r w:rsidRPr="001922C8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1922C8">
        <w:rPr>
          <w:rFonts w:ascii="Times New Roman" w:hAnsi="Times New Roman" w:cs="Times New Roman"/>
          <w:sz w:val="28"/>
          <w:szCs w:val="28"/>
        </w:rPr>
        <w:t>азмере 12 098 561,81</w:t>
      </w:r>
      <w:r w:rsidRPr="001922C8">
        <w:rPr>
          <w:rFonts w:ascii="Times New Roman" w:hAnsi="Times New Roman"/>
          <w:color w:val="000000" w:themeColor="text1"/>
          <w:sz w:val="28"/>
          <w:szCs w:val="28"/>
        </w:rPr>
        <w:t xml:space="preserve"> рублей.</w:t>
      </w:r>
    </w:p>
    <w:p w:rsidR="001A180D" w:rsidRPr="001922C8" w:rsidRDefault="001A180D" w:rsidP="001A180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1922C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Start"/>
      <w:r w:rsidRPr="001922C8">
        <w:rPr>
          <w:rFonts w:ascii="Times New Roman" w:hAnsi="Times New Roman"/>
          <w:color w:val="000000" w:themeColor="text1"/>
          <w:sz w:val="28"/>
          <w:szCs w:val="28"/>
        </w:rPr>
        <w:t>При приведении расчетов сметной стоимости произведенных работ на Объекте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рамках исполнения </w:t>
      </w:r>
      <w:r w:rsidRPr="001922C8">
        <w:rPr>
          <w:rFonts w:ascii="Times New Roman" w:hAnsi="Times New Roman" w:cs="Times New Roman"/>
          <w:sz w:val="28"/>
          <w:szCs w:val="28"/>
        </w:rPr>
        <w:t>контракт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922C8">
        <w:rPr>
          <w:rFonts w:ascii="Times New Roman" w:hAnsi="Times New Roman" w:cs="Times New Roman"/>
          <w:sz w:val="28"/>
          <w:szCs w:val="28"/>
        </w:rPr>
        <w:t xml:space="preserve"> № 1-2024 от 17 июня 2024 г</w:t>
      </w:r>
      <w:r>
        <w:rPr>
          <w:rFonts w:ascii="Times New Roman" w:hAnsi="Times New Roman" w:cs="Times New Roman"/>
          <w:sz w:val="28"/>
          <w:szCs w:val="28"/>
        </w:rPr>
        <w:t>.,</w:t>
      </w:r>
      <w:r w:rsidRPr="001922C8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соответствие со сметными нормативами, определении данной стоимости в соответствии с видами и отраслевой специфик</w:t>
      </w:r>
      <w:r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1922C8">
        <w:rPr>
          <w:rFonts w:ascii="Times New Roman" w:hAnsi="Times New Roman"/>
          <w:color w:val="000000" w:themeColor="text1"/>
          <w:sz w:val="28"/>
          <w:szCs w:val="28"/>
        </w:rPr>
        <w:t xml:space="preserve"> проводимых работ, а также сметной стоимости материальных ресурсов, переменных подрядчиком, Контрольно-счетной палатой усматривается факт неосновательного обогащения </w:t>
      </w:r>
      <w:r w:rsidRPr="001922C8">
        <w:rPr>
          <w:rFonts w:ascii="Times New Roman" w:hAnsi="Times New Roman" w:cs="Times New Roman"/>
          <w:sz w:val="28"/>
          <w:szCs w:val="28"/>
        </w:rPr>
        <w:t>ООО «СК Авангард»</w:t>
      </w:r>
      <w:r w:rsidRPr="001922C8">
        <w:rPr>
          <w:rFonts w:ascii="Times New Roman" w:hAnsi="Times New Roman"/>
          <w:color w:val="000000" w:themeColor="text1"/>
          <w:sz w:val="28"/>
          <w:szCs w:val="28"/>
        </w:rPr>
        <w:t xml:space="preserve">, в ценах по состоянию на </w:t>
      </w:r>
      <w:r w:rsidRPr="001922C8">
        <w:rPr>
          <w:rFonts w:ascii="Times New Roman" w:hAnsi="Times New Roman"/>
          <w:color w:val="000000" w:themeColor="text1"/>
          <w:sz w:val="28"/>
          <w:szCs w:val="28"/>
          <w:lang w:val="en-US"/>
        </w:rPr>
        <w:t>III</w:t>
      </w:r>
      <w:r w:rsidRPr="001922C8">
        <w:rPr>
          <w:rFonts w:ascii="Times New Roman" w:hAnsi="Times New Roman"/>
          <w:color w:val="000000" w:themeColor="text1"/>
          <w:sz w:val="28"/>
          <w:szCs w:val="28"/>
        </w:rPr>
        <w:t xml:space="preserve"> квартал</w:t>
      </w:r>
      <w:proofErr w:type="gramEnd"/>
      <w:r w:rsidRPr="001922C8">
        <w:rPr>
          <w:rFonts w:ascii="Times New Roman" w:hAnsi="Times New Roman"/>
          <w:color w:val="000000" w:themeColor="text1"/>
          <w:sz w:val="28"/>
          <w:szCs w:val="28"/>
        </w:rPr>
        <w:t xml:space="preserve"> 2023 г., в размере</w:t>
      </w:r>
      <w:r w:rsidRPr="001922C8">
        <w:rPr>
          <w:rFonts w:ascii="Times New Roman" w:hAnsi="Times New Roman" w:cs="Times New Roman"/>
          <w:sz w:val="28"/>
          <w:szCs w:val="28"/>
        </w:rPr>
        <w:t xml:space="preserve"> 6 203 261,89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2C8">
        <w:rPr>
          <w:rFonts w:ascii="Times New Roman" w:hAnsi="Times New Roman" w:cs="Times New Roman"/>
          <w:sz w:val="28"/>
          <w:szCs w:val="28"/>
        </w:rPr>
        <w:t>рублей</w:t>
      </w:r>
      <w:r w:rsidRPr="001922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22C8">
        <w:rPr>
          <w:rFonts w:ascii="Times New Roman" w:hAnsi="Times New Roman" w:cs="Times New Roman"/>
          <w:sz w:val="28"/>
          <w:szCs w:val="28"/>
        </w:rPr>
        <w:t>с учетом НДС (применительно к формуле расчета, представленной в ЛСР).</w:t>
      </w:r>
      <w:r w:rsidRPr="001922C8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:rsidR="001A180D" w:rsidRPr="001922C8" w:rsidRDefault="001A180D" w:rsidP="001A180D">
      <w:pPr>
        <w:pStyle w:val="ConsPlusNormal"/>
        <w:tabs>
          <w:tab w:val="left" w:pos="73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1922C8">
        <w:rPr>
          <w:rFonts w:ascii="Times New Roman" w:hAnsi="Times New Roman" w:cs="Times New Roman"/>
          <w:sz w:val="28"/>
          <w:szCs w:val="28"/>
        </w:rPr>
        <w:t xml:space="preserve">. Ввиду выявленных фактов нарушения действующих сметных нормативов при разработке сметной документации по Объекту, Контрольно-счетной палатой установлен факт ненадлежащего исполнения                       МУП «ДСРКРОТР» договора № 79 от 19 июля 2024 г. В соответствии с пунктом 5.3. раздела 5. </w:t>
      </w:r>
      <w:proofErr w:type="gramStart"/>
      <w:r w:rsidRPr="001922C8">
        <w:rPr>
          <w:rFonts w:ascii="Times New Roman" w:hAnsi="Times New Roman" w:cs="Times New Roman"/>
          <w:sz w:val="28"/>
          <w:szCs w:val="28"/>
        </w:rPr>
        <w:t xml:space="preserve">Ответственность сторон контракта 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взыскивается штраф в размере 10 процентов от цены договора (этапа), определенном согласно Постановлению Правительства РФ от 30 </w:t>
      </w:r>
      <w:r w:rsidRPr="001922C8">
        <w:rPr>
          <w:rFonts w:ascii="Times New Roman" w:hAnsi="Times New Roman" w:cs="Times New Roman"/>
          <w:sz w:val="28"/>
          <w:szCs w:val="28"/>
        </w:rPr>
        <w:lastRenderedPageBreak/>
        <w:t>августа 2017 г. № 1042  «Об утверждении Правил определения размера штрафа, начисляемого в случае ненадлежащего исполнения заказчиком, неисполнения</w:t>
      </w:r>
      <w:proofErr w:type="gramEnd"/>
      <w:r w:rsidRPr="001922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922C8">
        <w:rPr>
          <w:rFonts w:ascii="Times New Roman" w:hAnsi="Times New Roman" w:cs="Times New Roman"/>
          <w:sz w:val="28"/>
          <w:szCs w:val="28"/>
        </w:rPr>
        <w:t xml:space="preserve">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1063». </w:t>
      </w:r>
      <w:proofErr w:type="gramEnd"/>
    </w:p>
    <w:p w:rsidR="001A180D" w:rsidRPr="001922C8" w:rsidRDefault="001A180D" w:rsidP="001A18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1922C8">
        <w:rPr>
          <w:rFonts w:ascii="Times New Roman" w:hAnsi="Times New Roman" w:cs="Times New Roman"/>
          <w:sz w:val="28"/>
          <w:szCs w:val="28"/>
        </w:rPr>
        <w:t>.</w:t>
      </w:r>
      <w:r w:rsidRPr="001922C8">
        <w:t xml:space="preserve"> </w:t>
      </w:r>
      <w:proofErr w:type="gramStart"/>
      <w:r w:rsidRPr="001922C8">
        <w:rPr>
          <w:rFonts w:ascii="Times New Roman" w:hAnsi="Times New Roman" w:cs="Times New Roman"/>
          <w:sz w:val="28"/>
          <w:szCs w:val="28"/>
        </w:rPr>
        <w:t xml:space="preserve">ООО «ДСРКРОТР» (правопреемник МУП «ДСРКРОТР»), в рамках исполнения обязательств по строительному контролю, (пункт 3.2. раздела 3 Обязательства исполнителя договора </w:t>
      </w:r>
      <w:r w:rsidRPr="001922C8">
        <w:rPr>
          <w:rFonts w:ascii="Times New Roman" w:hAnsi="Times New Roman"/>
          <w:color w:val="000000" w:themeColor="text1"/>
          <w:sz w:val="28"/>
          <w:szCs w:val="28"/>
        </w:rPr>
        <w:t>от 19 июля 2024 г. № 79/1</w:t>
      </w:r>
      <w:r w:rsidRPr="001922C8">
        <w:rPr>
          <w:rFonts w:ascii="Times New Roman" w:hAnsi="Times New Roman" w:cs="Times New Roman"/>
          <w:sz w:val="28"/>
          <w:szCs w:val="28"/>
        </w:rPr>
        <w:t xml:space="preserve"> «Проверяет правильность оформления и соответствие фактическому выполнению актов по форме КС-2, исполнительной документации») допущено ненадлежащие исполнение принятых обязательств, что выражено в замене материальных ресурсов без должного их оформления и согласования замены.</w:t>
      </w:r>
      <w:proofErr w:type="gramEnd"/>
    </w:p>
    <w:p w:rsidR="001C12A1" w:rsidRDefault="001A180D" w:rsidP="001A180D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11</w:t>
      </w:r>
      <w:r w:rsidRPr="001922C8">
        <w:rPr>
          <w:rFonts w:cs="Times New Roman"/>
          <w:szCs w:val="28"/>
        </w:rPr>
        <w:t xml:space="preserve">. </w:t>
      </w:r>
      <w:proofErr w:type="gramStart"/>
      <w:r w:rsidRPr="001922C8">
        <w:rPr>
          <w:rFonts w:cs="Times New Roman"/>
          <w:bCs/>
          <w:spacing w:val="2"/>
          <w:kern w:val="36"/>
        </w:rPr>
        <w:t xml:space="preserve">Ввиду использования </w:t>
      </w:r>
      <w:r w:rsidRPr="001922C8">
        <w:rPr>
          <w:rFonts w:cs="Times New Roman"/>
          <w:szCs w:val="28"/>
        </w:rPr>
        <w:t>ООО «СК Авангард»</w:t>
      </w:r>
      <w:r w:rsidRPr="001922C8">
        <w:rPr>
          <w:rFonts w:cs="Times New Roman"/>
          <w:bCs/>
          <w:spacing w:val="2"/>
          <w:kern w:val="36"/>
        </w:rPr>
        <w:t xml:space="preserve"> эквивалентных товаров (материалов) по сравнению с указанными в проектной документации без должного их согласования и оформления замены (</w:t>
      </w:r>
      <w:proofErr w:type="spellStart"/>
      <w:r w:rsidRPr="001922C8">
        <w:rPr>
          <w:rFonts w:cs="Times New Roman"/>
          <w:bCs/>
          <w:spacing w:val="2"/>
          <w:kern w:val="36"/>
        </w:rPr>
        <w:t>пп</w:t>
      </w:r>
      <w:proofErr w:type="spellEnd"/>
      <w:r w:rsidRPr="001922C8">
        <w:rPr>
          <w:rFonts w:cs="Times New Roman"/>
          <w:bCs/>
          <w:spacing w:val="2"/>
          <w:kern w:val="36"/>
        </w:rPr>
        <w:t xml:space="preserve"> 4.4.17. контракта Подрядчик не вправе самостоятельно вносить изменения в техническую и сметную документацию, заменять конструкции, материалы и изделия) Контрольно-счетной палатой установлен факт ненадлежащего исполнения </w:t>
      </w:r>
      <w:r w:rsidRPr="001922C8">
        <w:rPr>
          <w:rFonts w:cs="Times New Roman"/>
          <w:szCs w:val="28"/>
        </w:rPr>
        <w:t>ООО «СК Авангард»</w:t>
      </w:r>
      <w:r w:rsidRPr="001922C8">
        <w:rPr>
          <w:rFonts w:cs="Times New Roman"/>
          <w:bCs/>
          <w:spacing w:val="2"/>
          <w:kern w:val="36"/>
        </w:rPr>
        <w:t xml:space="preserve"> </w:t>
      </w:r>
      <w:r w:rsidRPr="001922C8">
        <w:rPr>
          <w:rFonts w:cs="Times New Roman"/>
          <w:szCs w:val="28"/>
        </w:rPr>
        <w:t>контракта № 1-2024 от 17 июня 2024 г.</w:t>
      </w:r>
      <w:proofErr w:type="gramEnd"/>
    </w:p>
    <w:p w:rsidR="005A50AB" w:rsidRDefault="001A180D" w:rsidP="005A50AB">
      <w:pPr>
        <w:ind w:firstLine="709"/>
      </w:pPr>
      <w:r>
        <w:t>12</w:t>
      </w:r>
      <w:r w:rsidR="005A50AB">
        <w:t xml:space="preserve">. В соответствии с п.9 ч.2 ст. 9 Федерального </w:t>
      </w:r>
      <w:r w:rsidR="00EE1F9D">
        <w:t xml:space="preserve">закона                                 от </w:t>
      </w:r>
      <w:r w:rsidR="005A50AB">
        <w:t>7</w:t>
      </w:r>
      <w:r w:rsidR="00EE1F9D">
        <w:t xml:space="preserve"> февраля </w:t>
      </w:r>
      <w:r w:rsidR="005A50AB">
        <w:t>2011 г</w:t>
      </w:r>
      <w:r w:rsidR="00EE1F9D">
        <w:t>.</w:t>
      </w:r>
      <w:r w:rsidR="005A50AB">
        <w:t xml:space="preserve"> № 6-ФЗ «Об общих принципах организации и деятельности контрольно-счетных органов субъектов Российской Федерации и муниципальных образован</w:t>
      </w:r>
      <w:bookmarkStart w:id="0" w:name="_GoBack"/>
      <w:bookmarkEnd w:id="0"/>
      <w:r w:rsidR="005A50AB">
        <w:t>ий» отчет о результатах проверки направлен:</w:t>
      </w:r>
    </w:p>
    <w:p w:rsidR="005A50AB" w:rsidRDefault="005A50AB" w:rsidP="005A50AB">
      <w:pPr>
        <w:ind w:firstLine="709"/>
      </w:pPr>
      <w:r>
        <w:t>председателю Совета муниципального образования Туапсинский муниципальный округ Краснодарского края;</w:t>
      </w:r>
    </w:p>
    <w:p w:rsidR="00B75DF6" w:rsidRDefault="005A50AB" w:rsidP="005A50AB">
      <w:pPr>
        <w:ind w:firstLine="709"/>
      </w:pPr>
      <w:r>
        <w:t>главе Туапсинского муниципального округа.</w:t>
      </w:r>
    </w:p>
    <w:sectPr w:rsidR="00B75DF6" w:rsidSect="001A180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2A1" w:rsidRDefault="001C12A1" w:rsidP="001C12A1">
      <w:r>
        <w:separator/>
      </w:r>
    </w:p>
  </w:endnote>
  <w:endnote w:type="continuationSeparator" w:id="0">
    <w:p w:rsidR="001C12A1" w:rsidRDefault="001C12A1" w:rsidP="001C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2A1" w:rsidRDefault="001C12A1" w:rsidP="001C12A1">
      <w:r>
        <w:separator/>
      </w:r>
    </w:p>
  </w:footnote>
  <w:footnote w:type="continuationSeparator" w:id="0">
    <w:p w:rsidR="001C12A1" w:rsidRDefault="001C12A1" w:rsidP="001C1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3486423"/>
      <w:docPartObj>
        <w:docPartGallery w:val="Page Numbers (Top of Page)"/>
        <w:docPartUnique/>
      </w:docPartObj>
    </w:sdtPr>
    <w:sdtEndPr/>
    <w:sdtContent>
      <w:p w:rsidR="001C12A1" w:rsidRDefault="001C12A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F9D">
          <w:rPr>
            <w:noProof/>
          </w:rPr>
          <w:t>7</w:t>
        </w:r>
        <w:r>
          <w:fldChar w:fldCharType="end"/>
        </w:r>
      </w:p>
    </w:sdtContent>
  </w:sdt>
  <w:p w:rsidR="001C12A1" w:rsidRDefault="001C12A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82EB5"/>
    <w:multiLevelType w:val="hybridMultilevel"/>
    <w:tmpl w:val="7E0AC6A8"/>
    <w:lvl w:ilvl="0" w:tplc="A8787C22">
      <w:start w:val="1"/>
      <w:numFmt w:val="decimal"/>
      <w:suff w:val="space"/>
      <w:lvlText w:val="9.%1."/>
      <w:lvlJc w:val="left"/>
      <w:pPr>
        <w:ind w:left="1637" w:hanging="360"/>
      </w:pPr>
      <w:rPr>
        <w:rFonts w:hint="default"/>
        <w:b w:val="0"/>
      </w:rPr>
    </w:lvl>
    <w:lvl w:ilvl="1" w:tplc="6C965440">
      <w:start w:val="1"/>
      <w:numFmt w:val="decimal"/>
      <w:suff w:val="space"/>
      <w:lvlText w:val="%2."/>
      <w:lvlJc w:val="left"/>
      <w:pPr>
        <w:ind w:left="1495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264"/>
    <w:rsid w:val="00037352"/>
    <w:rsid w:val="0005617B"/>
    <w:rsid w:val="000B223C"/>
    <w:rsid w:val="000E52C8"/>
    <w:rsid w:val="001A180D"/>
    <w:rsid w:val="001C12A1"/>
    <w:rsid w:val="001D66AD"/>
    <w:rsid w:val="00243225"/>
    <w:rsid w:val="0034661A"/>
    <w:rsid w:val="00427B82"/>
    <w:rsid w:val="00435DE9"/>
    <w:rsid w:val="00523A66"/>
    <w:rsid w:val="005A50AB"/>
    <w:rsid w:val="005D3998"/>
    <w:rsid w:val="005E5B78"/>
    <w:rsid w:val="00784CF4"/>
    <w:rsid w:val="007932CD"/>
    <w:rsid w:val="00813264"/>
    <w:rsid w:val="00861F4F"/>
    <w:rsid w:val="008B7762"/>
    <w:rsid w:val="00A14143"/>
    <w:rsid w:val="00A66781"/>
    <w:rsid w:val="00B75DF6"/>
    <w:rsid w:val="00C02321"/>
    <w:rsid w:val="00C335A9"/>
    <w:rsid w:val="00E60AA3"/>
    <w:rsid w:val="00EA37A5"/>
    <w:rsid w:val="00EE1F9D"/>
    <w:rsid w:val="00F84A8F"/>
    <w:rsid w:val="00FF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2C8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DF6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  <w:style w:type="paragraph" w:customStyle="1" w:styleId="ConsPlusNormal">
    <w:name w:val="ConsPlusNormal"/>
    <w:rsid w:val="00B75D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C12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12A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C12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12A1"/>
    <w:rPr>
      <w:rFonts w:ascii="Times New Roman" w:hAnsi="Times New Roman"/>
      <w:sz w:val="28"/>
    </w:rPr>
  </w:style>
  <w:style w:type="paragraph" w:styleId="a8">
    <w:name w:val="Normal (Web)"/>
    <w:basedOn w:val="a"/>
    <w:uiPriority w:val="99"/>
    <w:unhideWhenUsed/>
    <w:rsid w:val="001A180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2C8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DF6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  <w:style w:type="paragraph" w:customStyle="1" w:styleId="ConsPlusNormal">
    <w:name w:val="ConsPlusNormal"/>
    <w:rsid w:val="00B75D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C12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12A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C12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12A1"/>
    <w:rPr>
      <w:rFonts w:ascii="Times New Roman" w:hAnsi="Times New Roman"/>
      <w:sz w:val="28"/>
    </w:rPr>
  </w:style>
  <w:style w:type="paragraph" w:styleId="a8">
    <w:name w:val="Normal (Web)"/>
    <w:basedOn w:val="a"/>
    <w:uiPriority w:val="99"/>
    <w:unhideWhenUsed/>
    <w:rsid w:val="001A180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4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2593</Words>
  <Characters>14784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2025-07-04T07:24:00Z</dcterms:created>
  <dcterms:modified xsi:type="dcterms:W3CDTF">2025-10-01T07:49:00Z</dcterms:modified>
</cp:coreProperties>
</file>